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0C" w:rsidRDefault="00263D7B">
      <w:r>
        <w:t>Part III of Wiki: Identify one ISLLC Standard and one Praxis Sub-topic that are related to purchasing.</w:t>
      </w:r>
    </w:p>
    <w:p w:rsidR="00263D7B" w:rsidRDefault="00263D7B"/>
    <w:p w:rsidR="00263D7B" w:rsidRPr="00263D7B" w:rsidRDefault="00263D7B">
      <w:pPr>
        <w:rPr>
          <w:b/>
          <w:u w:val="single"/>
        </w:rPr>
      </w:pPr>
      <w:r w:rsidRPr="00263D7B">
        <w:rPr>
          <w:b/>
          <w:u w:val="single"/>
        </w:rPr>
        <w:t>ISLLC Standard</w:t>
      </w:r>
      <w:r w:rsidR="000C3587">
        <w:rPr>
          <w:b/>
          <w:u w:val="single"/>
        </w:rPr>
        <w:t xml:space="preserve"> 3 B</w:t>
      </w:r>
    </w:p>
    <w:p w:rsidR="00263D7B" w:rsidRDefault="00263D7B">
      <w:pPr>
        <w:rPr>
          <w:rStyle w:val="basiccontent"/>
          <w:b/>
          <w:bCs/>
        </w:rPr>
      </w:pPr>
    </w:p>
    <w:p w:rsidR="00263D7B" w:rsidRPr="000C3587" w:rsidRDefault="00263D7B" w:rsidP="000C3587">
      <w:pPr>
        <w:autoSpaceDE w:val="0"/>
        <w:autoSpaceDN w:val="0"/>
        <w:adjustRightInd w:val="0"/>
        <w:rPr>
          <w:rStyle w:val="basiccontent"/>
          <w:color w:val="1B191A"/>
          <w:sz w:val="22"/>
          <w:szCs w:val="20"/>
        </w:rPr>
      </w:pPr>
      <w:r w:rsidRPr="00263D7B">
        <w:rPr>
          <w:rStyle w:val="basiccontent"/>
          <w:b/>
          <w:bCs/>
        </w:rPr>
        <w:t xml:space="preserve">Standard 3: </w:t>
      </w:r>
      <w:r w:rsidR="000C3587" w:rsidRPr="000C3587">
        <w:rPr>
          <w:color w:val="1B191A"/>
          <w:sz w:val="22"/>
          <w:szCs w:val="20"/>
        </w:rPr>
        <w:t>An education leader promotes the success of every studen</w:t>
      </w:r>
      <w:r w:rsidR="000C3587">
        <w:rPr>
          <w:color w:val="1B191A"/>
          <w:sz w:val="22"/>
          <w:szCs w:val="20"/>
        </w:rPr>
        <w:t xml:space="preserve">t by ensuring management of the </w:t>
      </w:r>
      <w:r w:rsidR="000C3587" w:rsidRPr="000C3587">
        <w:rPr>
          <w:color w:val="1B191A"/>
          <w:sz w:val="22"/>
          <w:szCs w:val="20"/>
        </w:rPr>
        <w:t>organization, operation, and resources for a safe, efficient, and effective learning environment.</w:t>
      </w:r>
    </w:p>
    <w:p w:rsidR="00263D7B" w:rsidRPr="000C3587" w:rsidRDefault="000C3587" w:rsidP="00263D7B">
      <w:pPr>
        <w:rPr>
          <w:rStyle w:val="basiccontent"/>
          <w:sz w:val="32"/>
        </w:rPr>
      </w:pPr>
      <w:r>
        <w:rPr>
          <w:rStyle w:val="basiccontent"/>
          <w:b/>
          <w:bCs/>
        </w:rPr>
        <w:t xml:space="preserve">B. </w:t>
      </w:r>
      <w:r w:rsidRPr="000C3587">
        <w:rPr>
          <w:color w:val="1B191A"/>
          <w:szCs w:val="20"/>
        </w:rPr>
        <w:t>Obtain, allocate, align, and efficiently utilize human, fiscal, and technological resources</w:t>
      </w:r>
    </w:p>
    <w:p w:rsidR="00263D7B" w:rsidRPr="000C3587" w:rsidRDefault="00263D7B" w:rsidP="00263D7B">
      <w:pPr>
        <w:rPr>
          <w:rStyle w:val="basiccontent"/>
          <w:sz w:val="32"/>
        </w:rPr>
      </w:pPr>
    </w:p>
    <w:p w:rsidR="00263D7B" w:rsidRPr="000C3587" w:rsidRDefault="00263D7B" w:rsidP="00263D7B">
      <w:pPr>
        <w:rPr>
          <w:rStyle w:val="basiccontent"/>
          <w:b/>
          <w:sz w:val="28"/>
          <w:u w:val="single"/>
        </w:rPr>
      </w:pPr>
      <w:r w:rsidRPr="000C3587">
        <w:rPr>
          <w:rStyle w:val="basiccontent"/>
          <w:b/>
          <w:sz w:val="28"/>
          <w:u w:val="single"/>
        </w:rPr>
        <w:t xml:space="preserve">Praxis Sub-topic </w:t>
      </w:r>
    </w:p>
    <w:p w:rsidR="00263D7B" w:rsidRDefault="00263D7B" w:rsidP="00263D7B">
      <w:pPr>
        <w:rPr>
          <w:rStyle w:val="basiccontent"/>
        </w:rPr>
      </w:pPr>
      <w:r w:rsidRPr="000C3587">
        <w:rPr>
          <w:rStyle w:val="basiccontent"/>
          <w:b/>
        </w:rPr>
        <w:t>III.</w:t>
      </w:r>
      <w:r>
        <w:rPr>
          <w:rStyle w:val="basiccontent"/>
        </w:rPr>
        <w:t xml:space="preserve"> Managing Organizational Systems and Safety</w:t>
      </w:r>
    </w:p>
    <w:p w:rsidR="00263D7B" w:rsidRDefault="00263D7B" w:rsidP="00263D7B">
      <w:pPr>
        <w:rPr>
          <w:rStyle w:val="basiccontent"/>
        </w:rPr>
      </w:pPr>
      <w:r w:rsidRPr="000C3587">
        <w:rPr>
          <w:rStyle w:val="basiccontent"/>
          <w:b/>
        </w:rPr>
        <w:t>B.</w:t>
      </w:r>
      <w:r>
        <w:rPr>
          <w:rStyle w:val="basiccontent"/>
        </w:rPr>
        <w:t xml:space="preserve"> Aligning and Obtaining Fiscal and Human Resources</w:t>
      </w:r>
    </w:p>
    <w:p w:rsidR="00263D7B" w:rsidRDefault="00263D7B" w:rsidP="00263D7B">
      <w:pPr>
        <w:rPr>
          <w:rStyle w:val="basiccontent"/>
        </w:rPr>
      </w:pPr>
      <w:r w:rsidRPr="000C3587">
        <w:rPr>
          <w:rStyle w:val="basiccontent"/>
          <w:b/>
        </w:rPr>
        <w:t>1.</w:t>
      </w:r>
      <w:r>
        <w:rPr>
          <w:rStyle w:val="basiccontent"/>
        </w:rPr>
        <w:t xml:space="preserve"> Allocates funds based on student needs within the framework of local, state, and federal regulations.</w:t>
      </w:r>
    </w:p>
    <w:p w:rsidR="00263D7B" w:rsidRPr="00263D7B" w:rsidRDefault="00263D7B" w:rsidP="00263D7B">
      <w:pPr>
        <w:rPr>
          <w:b/>
          <w:bCs/>
        </w:rPr>
      </w:pPr>
      <w:r w:rsidRPr="000C3587">
        <w:rPr>
          <w:rStyle w:val="basiccontent"/>
          <w:b/>
        </w:rPr>
        <w:t>a.</w:t>
      </w:r>
      <w:bookmarkStart w:id="0" w:name="_GoBack"/>
      <w:bookmarkEnd w:id="0"/>
      <w:r>
        <w:rPr>
          <w:rStyle w:val="basiccontent"/>
        </w:rPr>
        <w:t xml:space="preserve"> Develops and monitors a budget process that involves appropriate stakeholders.</w:t>
      </w:r>
    </w:p>
    <w:sectPr w:rsidR="00263D7B" w:rsidRPr="00263D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24F87"/>
    <w:multiLevelType w:val="hybridMultilevel"/>
    <w:tmpl w:val="AFF60A18"/>
    <w:lvl w:ilvl="0" w:tplc="09B6C5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7B"/>
    <w:rsid w:val="000C3587"/>
    <w:rsid w:val="00263D7B"/>
    <w:rsid w:val="00372861"/>
    <w:rsid w:val="008F500C"/>
    <w:rsid w:val="009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siccontent">
    <w:name w:val="basiccontent"/>
    <w:basedOn w:val="DefaultParagraphFont"/>
    <w:rsid w:val="00263D7B"/>
  </w:style>
  <w:style w:type="paragraph" w:styleId="ListParagraph">
    <w:name w:val="List Paragraph"/>
    <w:basedOn w:val="Normal"/>
    <w:uiPriority w:val="34"/>
    <w:qFormat/>
    <w:rsid w:val="00263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siccontent">
    <w:name w:val="basiccontent"/>
    <w:basedOn w:val="DefaultParagraphFont"/>
    <w:rsid w:val="00263D7B"/>
  </w:style>
  <w:style w:type="paragraph" w:styleId="ListParagraph">
    <w:name w:val="List Paragraph"/>
    <w:basedOn w:val="Normal"/>
    <w:uiPriority w:val="34"/>
    <w:qFormat/>
    <w:rsid w:val="0026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 Parker</dc:creator>
  <cp:lastModifiedBy>McCall Parker</cp:lastModifiedBy>
  <cp:revision>2</cp:revision>
  <dcterms:created xsi:type="dcterms:W3CDTF">2012-10-19T03:01:00Z</dcterms:created>
  <dcterms:modified xsi:type="dcterms:W3CDTF">2012-10-19T03:01:00Z</dcterms:modified>
</cp:coreProperties>
</file>